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4488"/>
        <w:gridCol w:w="591"/>
        <w:gridCol w:w="4887"/>
      </w:tblGrid>
      <w:tr w:rsidR="00734BA3" w:rsidTr="00E5345C">
        <w:trPr>
          <w:trHeight w:val="1001"/>
          <w:jc w:val="center"/>
        </w:trPr>
        <w:tc>
          <w:tcPr>
            <w:tcW w:w="4488" w:type="dxa"/>
          </w:tcPr>
          <w:p w:rsidR="00734BA3" w:rsidRDefault="00734BA3" w:rsidP="00E5345C">
            <w:pPr>
              <w:pStyle w:val="Aaoieeeieiioeooe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4CB9FD" wp14:editId="6E8801D0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3810</wp:posOffset>
                      </wp:positionV>
                      <wp:extent cx="914400" cy="365760"/>
                      <wp:effectExtent l="4445" t="1905" r="0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4BA3" w:rsidRDefault="00734BA3" w:rsidP="00734BA3">
                                  <w:pPr>
                                    <w:pStyle w:val="Iauiue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УНН 100364237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br/>
                                    <w:t>ОКПО 02017973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4.3pt;margin-top:.3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" o:allowincell="f" filled="f" stroked="f" strokeweight="0">
                      <v:textbox inset="0,0,0,0">
                        <w:txbxContent>
                          <w:p w:rsidR="00734BA3" w:rsidRDefault="00734BA3" w:rsidP="00734BA3">
                            <w:pPr>
                              <w:pStyle w:val="Iauiue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УНН 100364237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br/>
                              <w:t>ОКПО 02017973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78" w:type="dxa"/>
            <w:gridSpan w:val="2"/>
          </w:tcPr>
          <w:p w:rsidR="00734BA3" w:rsidRDefault="00734BA3" w:rsidP="00E5345C">
            <w:pPr>
              <w:pStyle w:val="Aaoieeeieiioeoo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734BA3" w:rsidTr="00E5345C">
        <w:trPr>
          <w:trHeight w:val="1269"/>
          <w:jc w:val="center"/>
        </w:trPr>
        <w:tc>
          <w:tcPr>
            <w:tcW w:w="5079" w:type="dxa"/>
            <w:gridSpan w:val="2"/>
          </w:tcPr>
          <w:p w:rsidR="00734BA3" w:rsidRPr="00AF4783" w:rsidRDefault="00734BA3" w:rsidP="00E5345C">
            <w:pPr>
              <w:pStyle w:val="Iauiue"/>
              <w:jc w:val="center"/>
            </w:pPr>
            <w:r>
              <w:t>М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  <w:r>
              <w:rPr>
                <w:lang w:val="en-US"/>
              </w:rPr>
              <w:t>I</w:t>
            </w:r>
            <w:r>
              <w:t>СТЭРСТВА</w:t>
            </w:r>
            <w:r w:rsidRPr="00AF4783">
              <w:t xml:space="preserve">  </w:t>
            </w:r>
            <w:r>
              <w:t>АХОВЫ</w:t>
            </w:r>
            <w:r w:rsidRPr="00AF4783">
              <w:t xml:space="preserve">  </w:t>
            </w:r>
            <w:r>
              <w:t>ЗДАРОЎЯ</w:t>
            </w:r>
          </w:p>
          <w:p w:rsidR="00734BA3" w:rsidRPr="00AF4783" w:rsidRDefault="00734BA3" w:rsidP="00E5345C">
            <w:pPr>
              <w:pStyle w:val="Iauiue"/>
              <w:jc w:val="center"/>
            </w:pPr>
            <w:r>
              <w:t>РЭСПУБЛ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К</w:t>
            </w:r>
            <w:r>
              <w:rPr>
                <w:lang w:val="en-US"/>
              </w:rPr>
              <w:t>I</w:t>
            </w:r>
            <w:r w:rsidRPr="00AF4783">
              <w:t xml:space="preserve">  </w:t>
            </w:r>
            <w:r>
              <w:t>БЕЛАРУСЬ</w:t>
            </w:r>
          </w:p>
          <w:p w:rsidR="00734BA3" w:rsidRPr="00AF4783" w:rsidRDefault="00734BA3" w:rsidP="00E5345C">
            <w:pPr>
              <w:pStyle w:val="Iauiue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Гандлёва</w:t>
            </w:r>
            <w:r w:rsidRPr="00AF4783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вытворчае</w:t>
            </w:r>
            <w:proofErr w:type="spellEnd"/>
          </w:p>
          <w:p w:rsidR="00734BA3" w:rsidRDefault="00734BA3" w:rsidP="00E5345C">
            <w:pPr>
              <w:pStyle w:val="Iauiue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рэспубл</w:t>
            </w:r>
            <w:proofErr w:type="gramStart"/>
            <w:r>
              <w:rPr>
                <w:b/>
                <w:sz w:val="22"/>
              </w:rPr>
              <w:t>i</w:t>
            </w:r>
            <w:proofErr w:type="gramEnd"/>
            <w:r>
              <w:rPr>
                <w:b/>
                <w:sz w:val="22"/>
              </w:rPr>
              <w:t>канскае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ўн</w:t>
            </w:r>
            <w:proofErr w:type="spellEnd"/>
            <w:r>
              <w:rPr>
                <w:b/>
                <w:sz w:val="22"/>
                <w:lang w:val="en-US"/>
              </w:rPr>
              <w:t>i</w:t>
            </w:r>
            <w:proofErr w:type="spellStart"/>
            <w:r>
              <w:rPr>
                <w:b/>
                <w:sz w:val="22"/>
              </w:rPr>
              <w:t>тарнае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прадпрыемства</w:t>
            </w:r>
            <w:proofErr w:type="spellEnd"/>
          </w:p>
          <w:p w:rsidR="00734BA3" w:rsidRDefault="00734BA3" w:rsidP="00E5345C">
            <w:pPr>
              <w:pStyle w:val="Iauiue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“Б Е Л Ф А </w:t>
            </w: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М А Ц Ы Я”</w:t>
            </w:r>
          </w:p>
        </w:tc>
        <w:tc>
          <w:tcPr>
            <w:tcW w:w="4887" w:type="dxa"/>
          </w:tcPr>
          <w:p w:rsidR="00734BA3" w:rsidRDefault="00734BA3" w:rsidP="00E5345C">
            <w:pPr>
              <w:pStyle w:val="Iauiue"/>
              <w:jc w:val="center"/>
            </w:pPr>
            <w:r>
              <w:t>МИНИСТЕРСТВО  ЗДРАВООХРАНЕНИЯ</w:t>
            </w:r>
          </w:p>
          <w:p w:rsidR="00734BA3" w:rsidRDefault="00734BA3" w:rsidP="00E5345C">
            <w:pPr>
              <w:pStyle w:val="Iauiue"/>
              <w:jc w:val="center"/>
            </w:pPr>
            <w:r>
              <w:t>РЕСПУБЛИКИ БЕЛАРУСЬ</w:t>
            </w:r>
          </w:p>
          <w:p w:rsidR="00734BA3" w:rsidRDefault="00734BA3" w:rsidP="00E5345C">
            <w:pPr>
              <w:pStyle w:val="caaieiaie1"/>
              <w:jc w:val="center"/>
              <w:rPr>
                <w:sz w:val="22"/>
              </w:rPr>
            </w:pPr>
            <w:r>
              <w:rPr>
                <w:sz w:val="22"/>
              </w:rPr>
              <w:t>Торгово-производственное</w:t>
            </w:r>
          </w:p>
          <w:p w:rsidR="00734BA3" w:rsidRDefault="00734BA3" w:rsidP="00E5345C">
            <w:pPr>
              <w:pStyle w:val="Iauiue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республиканское унитарное  предприятие</w:t>
            </w:r>
          </w:p>
          <w:p w:rsidR="00734BA3" w:rsidRDefault="00734BA3" w:rsidP="00E5345C">
            <w:pPr>
              <w:pStyle w:val="Iauiue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“Б Е Л Ф А </w:t>
            </w: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М А Ц И Я”</w:t>
            </w:r>
          </w:p>
        </w:tc>
      </w:tr>
      <w:tr w:rsidR="00734BA3" w:rsidTr="00E5345C">
        <w:trPr>
          <w:cantSplit/>
          <w:trHeight w:val="709"/>
          <w:jc w:val="center"/>
        </w:trPr>
        <w:tc>
          <w:tcPr>
            <w:tcW w:w="5079" w:type="dxa"/>
            <w:gridSpan w:val="2"/>
            <w:shd w:val="pct5" w:color="000000" w:fill="FFFFFF"/>
          </w:tcPr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>
                <w:rPr>
                  <w:sz w:val="18"/>
                </w:rPr>
                <w:t xml:space="preserve">220005, </w:t>
              </w:r>
              <w:proofErr w:type="spellStart"/>
              <w:r>
                <w:rPr>
                  <w:sz w:val="18"/>
                </w:rPr>
                <w:t>г</w:t>
              </w:r>
            </w:smartTag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  <w:lang w:val="en-US"/>
              </w:rPr>
              <w:t>i</w:t>
            </w:r>
            <w:proofErr w:type="spellStart"/>
            <w:r>
              <w:rPr>
                <w:sz w:val="18"/>
              </w:rPr>
              <w:t>нск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вул</w:t>
            </w:r>
            <w:proofErr w:type="spellEnd"/>
            <w:r>
              <w:rPr>
                <w:sz w:val="18"/>
              </w:rPr>
              <w:t xml:space="preserve">. Веры </w:t>
            </w:r>
            <w:proofErr w:type="spellStart"/>
            <w:r>
              <w:rPr>
                <w:sz w:val="18"/>
              </w:rPr>
              <w:t>Харужай</w:t>
            </w:r>
            <w:proofErr w:type="spellEnd"/>
            <w:r>
              <w:rPr>
                <w:sz w:val="18"/>
              </w:rPr>
              <w:t>, 11</w:t>
            </w:r>
            <w:r>
              <w:rPr>
                <w:sz w:val="18"/>
              </w:rPr>
              <w:br/>
              <w:t xml:space="preserve"> </w:t>
            </w:r>
            <w:proofErr w:type="spellStart"/>
            <w:r>
              <w:rPr>
                <w:sz w:val="18"/>
              </w:rPr>
              <w:t>тэл</w:t>
            </w:r>
            <w:proofErr w:type="spellEnd"/>
            <w:r>
              <w:rPr>
                <w:sz w:val="18"/>
              </w:rPr>
              <w:t>. (8-10-375-17)  243-15-77, факс (8-10-375-17) 242-25-26</w:t>
            </w:r>
          </w:p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z w:val="16"/>
                <w:szCs w:val="16"/>
                <w:lang w:val="en-US"/>
              </w:rPr>
              <w:t>BY</w:t>
            </w:r>
            <w:r w:rsidRPr="005A1E6E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BLBB</w:t>
            </w:r>
            <w:r w:rsidRPr="005A1E6E">
              <w:rPr>
                <w:sz w:val="16"/>
                <w:szCs w:val="16"/>
              </w:rPr>
              <w:t>30120100364237001001</w:t>
            </w:r>
            <w:r w:rsidRPr="002E1F6E">
              <w:rPr>
                <w:sz w:val="18"/>
              </w:rPr>
              <w:t xml:space="preserve">у  </w:t>
            </w:r>
            <w:proofErr w:type="spellStart"/>
            <w:r w:rsidRPr="002E1F6E">
              <w:rPr>
                <w:sz w:val="18"/>
              </w:rPr>
              <w:t>дырэкцы</w:t>
            </w:r>
            <w:proofErr w:type="spellEnd"/>
            <w:r w:rsidRPr="002E1F6E">
              <w:rPr>
                <w:sz w:val="18"/>
                <w:lang w:val="en-US"/>
              </w:rPr>
              <w:t>i</w:t>
            </w:r>
            <w:r w:rsidRPr="002E1F6E">
              <w:rPr>
                <w:sz w:val="18"/>
              </w:rPr>
              <w:t xml:space="preserve">  ААТ "Бел</w:t>
            </w:r>
            <w:r w:rsidRPr="002E1F6E">
              <w:rPr>
                <w:sz w:val="18"/>
                <w:lang w:val="en-US"/>
              </w:rPr>
              <w:t>i</w:t>
            </w:r>
            <w:proofErr w:type="spellStart"/>
            <w:r w:rsidRPr="002E1F6E">
              <w:rPr>
                <w:sz w:val="18"/>
              </w:rPr>
              <w:t>нвестбанк</w:t>
            </w:r>
            <w:proofErr w:type="spellEnd"/>
            <w:r w:rsidRPr="002E1F6E">
              <w:rPr>
                <w:sz w:val="18"/>
              </w:rPr>
              <w:t xml:space="preserve">" па </w:t>
            </w:r>
            <w:proofErr w:type="spellStart"/>
            <w:r w:rsidRPr="002E1F6E">
              <w:rPr>
                <w:sz w:val="18"/>
              </w:rPr>
              <w:t>г</w:t>
            </w:r>
            <w:proofErr w:type="gramStart"/>
            <w:r w:rsidRPr="002E1F6E">
              <w:rPr>
                <w:sz w:val="18"/>
              </w:rPr>
              <w:t>.М</w:t>
            </w:r>
            <w:proofErr w:type="spellEnd"/>
            <w:proofErr w:type="gramEnd"/>
            <w:r w:rsidRPr="002E1F6E">
              <w:rPr>
                <w:sz w:val="18"/>
                <w:lang w:val="en-US"/>
              </w:rPr>
              <w:t>i</w:t>
            </w:r>
            <w:proofErr w:type="spellStart"/>
            <w:r w:rsidRPr="002E1F6E">
              <w:rPr>
                <w:sz w:val="18"/>
              </w:rPr>
              <w:t>нску</w:t>
            </w:r>
            <w:proofErr w:type="spellEnd"/>
            <w:r w:rsidRPr="002E1F6E">
              <w:rPr>
                <w:sz w:val="18"/>
              </w:rPr>
              <w:t xml:space="preserve"> </w:t>
            </w:r>
            <w:r w:rsidRPr="002E1F6E">
              <w:rPr>
                <w:sz w:val="18"/>
                <w:lang w:val="en-US"/>
              </w:rPr>
              <w:t>i</w:t>
            </w:r>
            <w:r w:rsidRPr="002E1F6E">
              <w:rPr>
                <w:sz w:val="18"/>
              </w:rPr>
              <w:t xml:space="preserve"> М</w:t>
            </w:r>
            <w:r w:rsidRPr="002E1F6E">
              <w:rPr>
                <w:sz w:val="18"/>
                <w:lang w:val="en-US"/>
              </w:rPr>
              <w:t>i</w:t>
            </w:r>
            <w:proofErr w:type="spellStart"/>
            <w:r w:rsidRPr="002E1F6E">
              <w:rPr>
                <w:sz w:val="18"/>
              </w:rPr>
              <w:t>нскай</w:t>
            </w:r>
            <w:proofErr w:type="spellEnd"/>
            <w:r w:rsidRPr="002E1F6E">
              <w:rPr>
                <w:sz w:val="18"/>
              </w:rPr>
              <w:t xml:space="preserve"> </w:t>
            </w:r>
            <w:proofErr w:type="spellStart"/>
            <w:r w:rsidRPr="002E1F6E">
              <w:rPr>
                <w:sz w:val="18"/>
              </w:rPr>
              <w:t>вобласц</w:t>
            </w:r>
            <w:proofErr w:type="spellEnd"/>
            <w:r w:rsidRPr="002E1F6E"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,</w:t>
            </w:r>
          </w:p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  <w:lang w:val="en-US"/>
              </w:rPr>
              <w:t>BLBBBY</w:t>
            </w:r>
            <w:r w:rsidRPr="005A1E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887" w:type="dxa"/>
            <w:shd w:val="pct5" w:color="000000" w:fill="FFFFFF"/>
          </w:tcPr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>
                <w:rPr>
                  <w:sz w:val="18"/>
                </w:rPr>
                <w:t xml:space="preserve">220005, </w:t>
              </w:r>
              <w:proofErr w:type="spellStart"/>
              <w:r>
                <w:rPr>
                  <w:sz w:val="18"/>
                </w:rPr>
                <w:t>г</w:t>
              </w:r>
            </w:smartTag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инск</w:t>
            </w:r>
            <w:proofErr w:type="spellEnd"/>
            <w:r>
              <w:rPr>
                <w:sz w:val="18"/>
              </w:rPr>
              <w:t xml:space="preserve">, ул. Веры </w:t>
            </w:r>
            <w:proofErr w:type="spellStart"/>
            <w:r>
              <w:rPr>
                <w:sz w:val="18"/>
              </w:rPr>
              <w:t>Хоружей</w:t>
            </w:r>
            <w:proofErr w:type="spellEnd"/>
            <w:r>
              <w:rPr>
                <w:sz w:val="18"/>
              </w:rPr>
              <w:t>, 11</w:t>
            </w:r>
            <w:r>
              <w:rPr>
                <w:sz w:val="18"/>
              </w:rPr>
              <w:br/>
              <w:t xml:space="preserve"> тел. (8-10-375-17)  243-15-77, факс (8-10-375-17) 242-25-26</w:t>
            </w:r>
          </w:p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z w:val="16"/>
                <w:szCs w:val="16"/>
                <w:lang w:val="en-US"/>
              </w:rPr>
              <w:t>BY</w:t>
            </w:r>
            <w:r w:rsidRPr="005A1E6E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BLBB</w:t>
            </w:r>
            <w:r w:rsidRPr="005A1E6E">
              <w:rPr>
                <w:sz w:val="16"/>
                <w:szCs w:val="16"/>
              </w:rPr>
              <w:t>30120100364237001001</w:t>
            </w:r>
            <w:r w:rsidRPr="002E1F6E">
              <w:rPr>
                <w:sz w:val="18"/>
              </w:rPr>
              <w:t>в дирекции  ОАО "</w:t>
            </w:r>
            <w:proofErr w:type="spellStart"/>
            <w:r w:rsidRPr="002E1F6E">
              <w:rPr>
                <w:sz w:val="18"/>
              </w:rPr>
              <w:t>Белинвестбанк</w:t>
            </w:r>
            <w:proofErr w:type="spellEnd"/>
            <w:r w:rsidRPr="002E1F6E">
              <w:rPr>
                <w:sz w:val="18"/>
              </w:rPr>
              <w:t>"</w:t>
            </w:r>
            <w:r>
              <w:rPr>
                <w:sz w:val="18"/>
              </w:rPr>
              <w:t xml:space="preserve"> по 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инску</w:t>
            </w:r>
            <w:proofErr w:type="spellEnd"/>
            <w:r>
              <w:rPr>
                <w:sz w:val="18"/>
              </w:rPr>
              <w:t xml:space="preserve"> и Минской области,</w:t>
            </w:r>
          </w:p>
          <w:p w:rsidR="00734BA3" w:rsidRDefault="00734BA3" w:rsidP="00E5345C">
            <w:pPr>
              <w:pStyle w:val="Iauiue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  <w:lang w:val="en-US"/>
              </w:rPr>
              <w:t>BLBBBY</w:t>
            </w:r>
            <w:r w:rsidRPr="005A1E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734BA3" w:rsidRPr="00734BA3" w:rsidTr="00E5345C">
        <w:trPr>
          <w:cantSplit/>
          <w:jc w:val="center"/>
        </w:trPr>
        <w:tc>
          <w:tcPr>
            <w:tcW w:w="9966" w:type="dxa"/>
            <w:gridSpan w:val="3"/>
            <w:tcBorders>
              <w:bottom w:val="double" w:sz="4" w:space="0" w:color="auto"/>
            </w:tcBorders>
            <w:shd w:val="clear" w:color="000000" w:fill="FFFFFF"/>
          </w:tcPr>
          <w:p w:rsidR="00734BA3" w:rsidRPr="00BB4FE7" w:rsidRDefault="00734BA3" w:rsidP="00E5345C">
            <w:pPr>
              <w:pStyle w:val="Iauiue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B4FE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BB4FE7">
              <w:rPr>
                <w:lang w:val="en-US"/>
              </w:rPr>
              <w:t xml:space="preserve"> – </w:t>
            </w:r>
            <w:r>
              <w:rPr>
                <w:color w:val="000000"/>
                <w:sz w:val="24"/>
                <w:lang w:val="en-US"/>
              </w:rPr>
              <w:t>pharmacia</w:t>
            </w:r>
            <w:r w:rsidRPr="00BB4FE7">
              <w:rPr>
                <w:color w:val="000000"/>
                <w:sz w:val="24"/>
                <w:lang w:val="en-US"/>
              </w:rPr>
              <w:t>@</w:t>
            </w:r>
            <w:r>
              <w:rPr>
                <w:color w:val="000000"/>
                <w:sz w:val="24"/>
                <w:lang w:val="en-US"/>
              </w:rPr>
              <w:t>pharma</w:t>
            </w:r>
            <w:r w:rsidRPr="00BB4FE7">
              <w:rPr>
                <w:color w:val="000000"/>
                <w:sz w:val="24"/>
                <w:lang w:val="en-US"/>
              </w:rPr>
              <w:t>.</w:t>
            </w:r>
            <w:r>
              <w:rPr>
                <w:color w:val="000000"/>
                <w:sz w:val="24"/>
                <w:lang w:val="en-US"/>
              </w:rPr>
              <w:t>by</w:t>
            </w:r>
            <w:r w:rsidRPr="00BB4FE7">
              <w:rPr>
                <w:b/>
                <w:sz w:val="24"/>
                <w:lang w:val="en-US"/>
              </w:rPr>
              <w:t xml:space="preserve"> </w:t>
            </w:r>
          </w:p>
        </w:tc>
      </w:tr>
    </w:tbl>
    <w:p w:rsidR="00734BA3" w:rsidRPr="00BB4FE7" w:rsidRDefault="00734BA3" w:rsidP="00734BA3">
      <w:pPr>
        <w:jc w:val="both"/>
        <w:rPr>
          <w:sz w:val="28"/>
          <w:szCs w:val="28"/>
          <w:lang w:val="en-US"/>
        </w:rPr>
      </w:pPr>
    </w:p>
    <w:p w:rsidR="00734BA3" w:rsidRPr="00BB4FE7" w:rsidRDefault="00734BA3" w:rsidP="00734BA3">
      <w:pPr>
        <w:jc w:val="both"/>
        <w:rPr>
          <w:sz w:val="28"/>
          <w:szCs w:val="28"/>
          <w:lang w:val="en-US"/>
        </w:rPr>
      </w:pPr>
    </w:p>
    <w:p w:rsidR="00734BA3" w:rsidRDefault="00734BA3" w:rsidP="00734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ПРИГЛАШЕНИЕ </w:t>
      </w:r>
    </w:p>
    <w:p w:rsidR="00734BA3" w:rsidRDefault="00734BA3" w:rsidP="00734BA3">
      <w:pPr>
        <w:jc w:val="center"/>
        <w:rPr>
          <w:sz w:val="28"/>
          <w:szCs w:val="28"/>
        </w:rPr>
      </w:pPr>
    </w:p>
    <w:p w:rsidR="00734BA3" w:rsidRDefault="00734BA3" w:rsidP="00734BA3">
      <w:pPr>
        <w:ind w:right="-284" w:firstLine="709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РУП «БЕЛФАРМАЦИЯ» выражает Вам свое почтение и просит предоставить коммерческое предложение на выполнение следующих работ: </w:t>
      </w:r>
    </w:p>
    <w:p w:rsidR="00734BA3" w:rsidRDefault="00734BA3" w:rsidP="00734BA3">
      <w:pPr>
        <w:ind w:right="-284" w:firstLine="709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1. Провести квалификацию в летний период медицинских </w:t>
      </w:r>
      <w:proofErr w:type="spellStart"/>
      <w:r w:rsidRPr="009F59FD">
        <w:rPr>
          <w:sz w:val="28"/>
        </w:rPr>
        <w:t>термоконтейнеров</w:t>
      </w:r>
      <w:proofErr w:type="spellEnd"/>
      <w:r w:rsidRPr="009F59FD">
        <w:rPr>
          <w:sz w:val="28"/>
        </w:rPr>
        <w:t xml:space="preserve"> ТМ-80  с обеспечением условий 2-8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С. Количество </w:t>
      </w:r>
      <w:proofErr w:type="spellStart"/>
      <w:r w:rsidRPr="009F59FD">
        <w:rPr>
          <w:sz w:val="28"/>
        </w:rPr>
        <w:t>термоконтейнеров</w:t>
      </w:r>
      <w:proofErr w:type="spellEnd"/>
      <w:r w:rsidRPr="009F59FD">
        <w:rPr>
          <w:sz w:val="28"/>
        </w:rPr>
        <w:t xml:space="preserve"> – 15 штук;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2. Провести квалификацию в летний период медицинских </w:t>
      </w:r>
      <w:proofErr w:type="spellStart"/>
      <w:r w:rsidRPr="009F59FD">
        <w:rPr>
          <w:sz w:val="28"/>
        </w:rPr>
        <w:t>термоконтейнеров</w:t>
      </w:r>
      <w:proofErr w:type="spellEnd"/>
      <w:r w:rsidRPr="009F59FD">
        <w:rPr>
          <w:sz w:val="28"/>
        </w:rPr>
        <w:t xml:space="preserve"> DOMETIC COOL-ICE CI 85   с обеспечением условий 2-8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и 8-15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С. Количество </w:t>
      </w:r>
      <w:proofErr w:type="spellStart"/>
      <w:r w:rsidRPr="009F59FD">
        <w:rPr>
          <w:sz w:val="28"/>
        </w:rPr>
        <w:t>термоконтейнеров</w:t>
      </w:r>
      <w:proofErr w:type="spellEnd"/>
      <w:r w:rsidRPr="009F59FD">
        <w:rPr>
          <w:sz w:val="28"/>
        </w:rPr>
        <w:t xml:space="preserve"> – 2 штуки;</w:t>
      </w:r>
    </w:p>
    <w:p w:rsidR="00734BA3" w:rsidRPr="009F59FD" w:rsidRDefault="00734BA3" w:rsidP="00734BA3">
      <w:pPr>
        <w:ind w:right="-284" w:firstLine="709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>3. Провести квалификацию в летний период 3-х авторефрижераторов, предназначенных для транспортировки термолабильных лекарственных средств с обеспечением поддержания температуры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 для одного режима работы  и 5-ти авторефрижераторов с обеспечением поддержания температуры  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для одного режима и 2-8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 для второго режима работы;</w:t>
      </w:r>
    </w:p>
    <w:p w:rsidR="00734BA3" w:rsidRPr="009F59FD" w:rsidRDefault="00734BA3" w:rsidP="00734BA3">
      <w:pPr>
        <w:ind w:right="-284" w:firstLine="709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  <w:szCs w:val="28"/>
        </w:rPr>
        <w:t xml:space="preserve">4. Провести квалификацию помещения хранения отдела хранения №4 </w:t>
      </w:r>
      <w:r>
        <w:rPr>
          <w:sz w:val="28"/>
          <w:szCs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 и относительной влажностью 20-60% (площадь помещения – </w:t>
      </w:r>
      <w:r w:rsidRPr="009F59FD">
        <w:rPr>
          <w:sz w:val="28"/>
          <w:szCs w:val="28"/>
        </w:rPr>
        <w:t xml:space="preserve">1408,1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.), расположенного на 5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5. </w:t>
      </w:r>
      <w:r w:rsidRPr="009F59FD">
        <w:rPr>
          <w:sz w:val="28"/>
          <w:szCs w:val="28"/>
        </w:rPr>
        <w:t xml:space="preserve">Провести квалификацию помещения хранения отдела хранения №2 </w:t>
      </w:r>
      <w:r>
        <w:rPr>
          <w:sz w:val="28"/>
          <w:szCs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 и относительной влажностью 20-60% (площадь помещения – </w:t>
      </w:r>
      <w:r w:rsidRPr="009F59FD">
        <w:rPr>
          <w:sz w:val="28"/>
          <w:szCs w:val="28"/>
        </w:rPr>
        <w:t xml:space="preserve">1472,3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.), расположенного на 3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6. </w:t>
      </w:r>
      <w:r w:rsidRPr="009F59FD">
        <w:rPr>
          <w:sz w:val="28"/>
          <w:szCs w:val="28"/>
        </w:rPr>
        <w:t xml:space="preserve">Провести квалификацию помещения хранения </w:t>
      </w:r>
      <w:r w:rsidRPr="009F59FD">
        <w:rPr>
          <w:sz w:val="28"/>
        </w:rPr>
        <w:t xml:space="preserve">отдела приемки </w:t>
      </w:r>
      <w:proofErr w:type="spellStart"/>
      <w:r w:rsidRPr="009F59FD">
        <w:rPr>
          <w:sz w:val="28"/>
        </w:rPr>
        <w:t>медтовара</w:t>
      </w:r>
      <w:proofErr w:type="spellEnd"/>
      <w:r w:rsidRPr="009F59FD">
        <w:rPr>
          <w:sz w:val="28"/>
        </w:rPr>
        <w:t xml:space="preserve"> </w:t>
      </w:r>
      <w:r>
        <w:rPr>
          <w:sz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 и </w:t>
      </w:r>
      <w:r w:rsidRPr="009F59FD">
        <w:rPr>
          <w:sz w:val="28"/>
        </w:rPr>
        <w:lastRenderedPageBreak/>
        <w:t xml:space="preserve">относительной влажностью 20-60% (площадь помещения – 324,0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.), расположенного на первом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7. </w:t>
      </w:r>
      <w:r>
        <w:rPr>
          <w:sz w:val="28"/>
          <w:szCs w:val="28"/>
        </w:rPr>
        <w:t>Провести квалификацию помещений</w:t>
      </w:r>
      <w:r w:rsidRPr="009F59FD">
        <w:rPr>
          <w:sz w:val="28"/>
          <w:szCs w:val="28"/>
        </w:rPr>
        <w:t xml:space="preserve"> хранения </w:t>
      </w:r>
      <w:r w:rsidRPr="009F59FD">
        <w:rPr>
          <w:sz w:val="28"/>
        </w:rPr>
        <w:t xml:space="preserve">отдела экспедиции </w:t>
      </w:r>
      <w:r>
        <w:rPr>
          <w:sz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 и относительной влажностью 20-60% </w:t>
      </w:r>
      <w:r>
        <w:rPr>
          <w:sz w:val="28"/>
        </w:rPr>
        <w:t>(2 помещения с площадями</w:t>
      </w:r>
      <w:r w:rsidRPr="009F59FD">
        <w:rPr>
          <w:sz w:val="28"/>
        </w:rPr>
        <w:t xml:space="preserve"> – 237,5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и 34,8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 w:rsidRPr="009F59FD">
        <w:rPr>
          <w:sz w:val="28"/>
        </w:rPr>
        <w:t>)</w:t>
      </w:r>
      <w:r>
        <w:rPr>
          <w:sz w:val="28"/>
        </w:rPr>
        <w:t xml:space="preserve">, </w:t>
      </w:r>
      <w:r w:rsidRPr="009F59FD">
        <w:rPr>
          <w:sz w:val="28"/>
        </w:rPr>
        <w:t xml:space="preserve"> расположенных на первом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8.  </w:t>
      </w:r>
      <w:r w:rsidRPr="009F59FD">
        <w:rPr>
          <w:sz w:val="28"/>
          <w:szCs w:val="28"/>
        </w:rPr>
        <w:t xml:space="preserve">Провести квалификацию помещений отделов хранения №4 и №8 </w:t>
      </w:r>
      <w:r>
        <w:rPr>
          <w:sz w:val="28"/>
          <w:szCs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и относительной влажностью 20-60%</w:t>
      </w:r>
      <w:r w:rsidRPr="009F59FD">
        <w:rPr>
          <w:sz w:val="28"/>
          <w:szCs w:val="28"/>
        </w:rPr>
        <w:t xml:space="preserve">, расположенных в подвале (8 помещений с площадями: </w:t>
      </w:r>
      <w:r w:rsidRPr="009F59FD">
        <w:rPr>
          <w:sz w:val="28"/>
        </w:rPr>
        <w:t xml:space="preserve">113, 5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 xml:space="preserve">., 85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 xml:space="preserve">., 115,2 м.кв.,60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 xml:space="preserve">., 37,3 м.кв.,155,5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 xml:space="preserve">., 157,7 </w:t>
      </w:r>
      <w:proofErr w:type="spellStart"/>
      <w:r w:rsidRPr="009F59FD">
        <w:rPr>
          <w:sz w:val="28"/>
        </w:rPr>
        <w:t>м</w:t>
      </w:r>
      <w:proofErr w:type="gramStart"/>
      <w:r w:rsidRPr="009F59FD">
        <w:rPr>
          <w:sz w:val="28"/>
        </w:rPr>
        <w:t>.к</w:t>
      </w:r>
      <w:proofErr w:type="gramEnd"/>
      <w:r w:rsidRPr="009F59FD">
        <w:rPr>
          <w:sz w:val="28"/>
        </w:rPr>
        <w:t>в</w:t>
      </w:r>
      <w:proofErr w:type="spellEnd"/>
      <w:r w:rsidRPr="009F59FD">
        <w:rPr>
          <w:sz w:val="28"/>
        </w:rPr>
        <w:t xml:space="preserve">, </w:t>
      </w:r>
      <w:r w:rsidRPr="009F59FD">
        <w:rPr>
          <w:sz w:val="28"/>
          <w:szCs w:val="28"/>
        </w:rPr>
        <w:t xml:space="preserve">37,3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F6075E">
        <w:rPr>
          <w:sz w:val="28"/>
          <w:szCs w:val="28"/>
        </w:rPr>
        <w:t>9. Провести квалификацию помещений отдела хранения №6 в летний период  с поддержанием температурного режима 15-25</w:t>
      </w:r>
      <w:r w:rsidRPr="00F6075E">
        <w:rPr>
          <w:sz w:val="28"/>
          <w:vertAlign w:val="superscript"/>
        </w:rPr>
        <w:t>0</w:t>
      </w:r>
      <w:r w:rsidRPr="00F6075E">
        <w:rPr>
          <w:sz w:val="28"/>
        </w:rPr>
        <w:t xml:space="preserve">С и относительной влажностью 20-60%, (4 помещения с площадями: 145,5 </w:t>
      </w:r>
      <w:proofErr w:type="spellStart"/>
      <w:r w:rsidRPr="00F6075E">
        <w:rPr>
          <w:sz w:val="28"/>
        </w:rPr>
        <w:t>м.кв</w:t>
      </w:r>
      <w:proofErr w:type="spellEnd"/>
      <w:r w:rsidRPr="00F6075E">
        <w:rPr>
          <w:sz w:val="28"/>
        </w:rPr>
        <w:t xml:space="preserve">., 113,5 </w:t>
      </w:r>
      <w:proofErr w:type="spellStart"/>
      <w:r w:rsidRPr="00F6075E">
        <w:rPr>
          <w:sz w:val="28"/>
        </w:rPr>
        <w:t>м.кв</w:t>
      </w:r>
      <w:proofErr w:type="spellEnd"/>
      <w:r w:rsidRPr="00F6075E">
        <w:rPr>
          <w:sz w:val="28"/>
        </w:rPr>
        <w:t xml:space="preserve">., 112, 2 </w:t>
      </w:r>
      <w:proofErr w:type="spellStart"/>
      <w:r w:rsidRPr="00F6075E">
        <w:rPr>
          <w:sz w:val="28"/>
        </w:rPr>
        <w:t>м.кв</w:t>
      </w:r>
      <w:proofErr w:type="spellEnd"/>
      <w:r w:rsidRPr="00F6075E">
        <w:rPr>
          <w:sz w:val="28"/>
        </w:rPr>
        <w:t xml:space="preserve">., 51,9 </w:t>
      </w:r>
      <w:proofErr w:type="spellStart"/>
      <w:r w:rsidRPr="00F6075E">
        <w:rPr>
          <w:sz w:val="28"/>
        </w:rPr>
        <w:t>м.кв</w:t>
      </w:r>
      <w:proofErr w:type="spellEnd"/>
      <w:r w:rsidRPr="00F6075E">
        <w:rPr>
          <w:sz w:val="28"/>
        </w:rPr>
        <w:t>.) расположенных на 5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10. </w:t>
      </w:r>
      <w:r w:rsidRPr="009F59FD">
        <w:rPr>
          <w:sz w:val="28"/>
          <w:szCs w:val="28"/>
        </w:rPr>
        <w:t xml:space="preserve">Провести квалификацию помещения хранения отдела хранения №5 </w:t>
      </w:r>
      <w:r>
        <w:rPr>
          <w:sz w:val="28"/>
          <w:szCs w:val="28"/>
        </w:rPr>
        <w:t xml:space="preserve">в летний период </w:t>
      </w:r>
      <w:r w:rsidRPr="009F59FD">
        <w:rPr>
          <w:sz w:val="28"/>
          <w:szCs w:val="28"/>
        </w:rPr>
        <w:t>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 xml:space="preserve">С и относительной влажностью 20-60% (площадь помещения – </w:t>
      </w:r>
      <w:r w:rsidRPr="009F59FD">
        <w:rPr>
          <w:sz w:val="28"/>
          <w:szCs w:val="28"/>
        </w:rPr>
        <w:t xml:space="preserve"> </w:t>
      </w:r>
      <w:r w:rsidRPr="009F59FD">
        <w:rPr>
          <w:sz w:val="28"/>
        </w:rPr>
        <w:t xml:space="preserve">1250,6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.), расположенного на 2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 xml:space="preserve">11. </w:t>
      </w:r>
      <w:r w:rsidRPr="009F59FD">
        <w:rPr>
          <w:sz w:val="28"/>
          <w:szCs w:val="28"/>
        </w:rPr>
        <w:t>Провести квалификацию помещений хранения отдела хранения №8 с поддержанием температурного режима 15-25</w:t>
      </w:r>
      <w:r w:rsidRPr="009F59FD">
        <w:rPr>
          <w:sz w:val="28"/>
          <w:vertAlign w:val="superscript"/>
        </w:rPr>
        <w:t>0</w:t>
      </w:r>
      <w:r w:rsidRPr="009F59FD">
        <w:rPr>
          <w:sz w:val="28"/>
        </w:rPr>
        <w:t>С и относительной влажностью 20-60% (</w:t>
      </w:r>
      <w:r>
        <w:rPr>
          <w:sz w:val="28"/>
        </w:rPr>
        <w:t>2  помещения с площадями</w:t>
      </w:r>
      <w:r w:rsidRPr="009F59FD">
        <w:rPr>
          <w:sz w:val="28"/>
        </w:rPr>
        <w:t xml:space="preserve"> – </w:t>
      </w:r>
      <w:r w:rsidRPr="009F59FD">
        <w:rPr>
          <w:sz w:val="28"/>
          <w:szCs w:val="28"/>
        </w:rPr>
        <w:t xml:space="preserve"> </w:t>
      </w:r>
      <w:r w:rsidRPr="009F59FD">
        <w:rPr>
          <w:sz w:val="28"/>
        </w:rPr>
        <w:t>384,0</w:t>
      </w:r>
      <w:r>
        <w:rPr>
          <w:sz w:val="28"/>
        </w:rPr>
        <w:t xml:space="preserve">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 xml:space="preserve">. и  46, 4 </w:t>
      </w:r>
      <w:proofErr w:type="spellStart"/>
      <w:r w:rsidRPr="009F59FD">
        <w:rPr>
          <w:sz w:val="28"/>
        </w:rPr>
        <w:t>м.кв</w:t>
      </w:r>
      <w:proofErr w:type="spellEnd"/>
      <w:r w:rsidRPr="009F59FD">
        <w:rPr>
          <w:sz w:val="28"/>
        </w:rPr>
        <w:t>.), расположенных на 5 этаже.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</w:rPr>
        <w:t>12.</w:t>
      </w:r>
      <w:r w:rsidRPr="009F59FD">
        <w:rPr>
          <w:sz w:val="28"/>
          <w:szCs w:val="28"/>
        </w:rPr>
        <w:t xml:space="preserve">    Провести квалификацию холодильной камеры отдела хранения  №5 с поддержанием температурного режима 2-8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 w:rsidRPr="009F59FD">
        <w:rPr>
          <w:sz w:val="28"/>
          <w:szCs w:val="28"/>
        </w:rPr>
        <w:t xml:space="preserve">С (53,4кв.м., 117,2 </w:t>
      </w:r>
      <w:proofErr w:type="spellStart"/>
      <w:r w:rsidRPr="009F59FD">
        <w:rPr>
          <w:sz w:val="28"/>
          <w:szCs w:val="28"/>
        </w:rPr>
        <w:t>куб.м</w:t>
      </w:r>
      <w:proofErr w:type="spellEnd"/>
      <w:r w:rsidRPr="009F59FD">
        <w:rPr>
          <w:sz w:val="28"/>
          <w:szCs w:val="28"/>
        </w:rPr>
        <w:t>.).</w:t>
      </w:r>
    </w:p>
    <w:p w:rsidR="00734BA3" w:rsidRPr="009F59FD" w:rsidRDefault="00734BA3" w:rsidP="00734BA3">
      <w:pPr>
        <w:ind w:right="-284" w:firstLine="708"/>
        <w:jc w:val="both"/>
        <w:rPr>
          <w:sz w:val="28"/>
        </w:rPr>
      </w:pPr>
      <w:r w:rsidRPr="009F59FD">
        <w:rPr>
          <w:sz w:val="28"/>
          <w:szCs w:val="28"/>
        </w:rPr>
        <w:t xml:space="preserve">   </w:t>
      </w:r>
    </w:p>
    <w:p w:rsidR="00734BA3" w:rsidRPr="009F59FD" w:rsidRDefault="00734BA3" w:rsidP="00734BA3">
      <w:pPr>
        <w:ind w:right="-284" w:firstLine="708"/>
        <w:jc w:val="both"/>
        <w:rPr>
          <w:sz w:val="28"/>
          <w:szCs w:val="28"/>
        </w:rPr>
      </w:pPr>
      <w:r w:rsidRPr="009F59FD">
        <w:rPr>
          <w:sz w:val="28"/>
          <w:szCs w:val="28"/>
        </w:rPr>
        <w:t xml:space="preserve">13. Провести </w:t>
      </w:r>
      <w:proofErr w:type="spellStart"/>
      <w:r w:rsidRPr="009F59FD">
        <w:rPr>
          <w:sz w:val="28"/>
          <w:szCs w:val="28"/>
        </w:rPr>
        <w:t>валидацию</w:t>
      </w:r>
      <w:proofErr w:type="spellEnd"/>
      <w:r w:rsidRPr="009F59FD">
        <w:rPr>
          <w:sz w:val="28"/>
          <w:szCs w:val="28"/>
        </w:rPr>
        <w:t xml:space="preserve"> следующих компьютеризированных систем: </w:t>
      </w:r>
      <w:r>
        <w:rPr>
          <w:sz w:val="28"/>
          <w:szCs w:val="28"/>
        </w:rPr>
        <w:t>к</w:t>
      </w:r>
      <w:r w:rsidRPr="009F59FD">
        <w:rPr>
          <w:sz w:val="28"/>
          <w:szCs w:val="28"/>
        </w:rPr>
        <w:t xml:space="preserve">омпьютеризированная система управления складом </w:t>
      </w:r>
      <w:proofErr w:type="spellStart"/>
      <w:r w:rsidRPr="009F59FD">
        <w:rPr>
          <w:sz w:val="28"/>
          <w:szCs w:val="28"/>
        </w:rPr>
        <w:t>InStock</w:t>
      </w:r>
      <w:proofErr w:type="spellEnd"/>
      <w:r w:rsidRPr="009F59FD">
        <w:rPr>
          <w:sz w:val="28"/>
          <w:szCs w:val="28"/>
        </w:rPr>
        <w:t xml:space="preserve"> WMS, </w:t>
      </w:r>
      <w:r>
        <w:rPr>
          <w:sz w:val="28"/>
          <w:szCs w:val="28"/>
        </w:rPr>
        <w:t>к</w:t>
      </w:r>
      <w:r w:rsidRPr="009F59FD">
        <w:rPr>
          <w:sz w:val="28"/>
          <w:szCs w:val="28"/>
        </w:rPr>
        <w:t xml:space="preserve">омпьютеризированная система </w:t>
      </w:r>
      <w:proofErr w:type="spellStart"/>
      <w:r w:rsidRPr="009F59FD">
        <w:rPr>
          <w:sz w:val="28"/>
          <w:szCs w:val="28"/>
        </w:rPr>
        <w:t>UniTesS</w:t>
      </w:r>
      <w:proofErr w:type="spellEnd"/>
      <w:r w:rsidRPr="009F59FD">
        <w:rPr>
          <w:sz w:val="28"/>
          <w:szCs w:val="28"/>
        </w:rPr>
        <w:t xml:space="preserve"> </w:t>
      </w:r>
      <w:proofErr w:type="spellStart"/>
      <w:r w:rsidRPr="009F59FD">
        <w:rPr>
          <w:sz w:val="28"/>
          <w:szCs w:val="28"/>
        </w:rPr>
        <w:t>Ambient</w:t>
      </w:r>
      <w:proofErr w:type="spellEnd"/>
      <w:r w:rsidRPr="009F59FD">
        <w:rPr>
          <w:sz w:val="28"/>
          <w:szCs w:val="28"/>
        </w:rPr>
        <w:t xml:space="preserve"> (подсистема "Транспорт"), </w:t>
      </w:r>
      <w:r>
        <w:rPr>
          <w:sz w:val="28"/>
          <w:szCs w:val="28"/>
        </w:rPr>
        <w:t>к</w:t>
      </w:r>
      <w:r w:rsidRPr="009F59FD">
        <w:rPr>
          <w:sz w:val="28"/>
          <w:szCs w:val="28"/>
        </w:rPr>
        <w:t xml:space="preserve">омпьютеризированная система мониторинга микроклимата </w:t>
      </w:r>
      <w:proofErr w:type="spellStart"/>
      <w:r w:rsidRPr="009F59FD">
        <w:rPr>
          <w:sz w:val="28"/>
          <w:szCs w:val="28"/>
        </w:rPr>
        <w:t>UniTesS</w:t>
      </w:r>
      <w:proofErr w:type="spellEnd"/>
      <w:r w:rsidRPr="009F59FD">
        <w:rPr>
          <w:sz w:val="28"/>
          <w:szCs w:val="28"/>
        </w:rPr>
        <w:t xml:space="preserve"> </w:t>
      </w:r>
      <w:proofErr w:type="spellStart"/>
      <w:r w:rsidRPr="009F59FD">
        <w:rPr>
          <w:sz w:val="28"/>
          <w:szCs w:val="28"/>
        </w:rPr>
        <w:t>Ambient</w:t>
      </w:r>
      <w:proofErr w:type="spellEnd"/>
      <w:r w:rsidRPr="009F59FD">
        <w:rPr>
          <w:sz w:val="28"/>
          <w:szCs w:val="28"/>
        </w:rPr>
        <w:t>.</w:t>
      </w:r>
    </w:p>
    <w:p w:rsidR="00734BA3" w:rsidRDefault="00734BA3" w:rsidP="00734BA3">
      <w:pPr>
        <w:ind w:right="-284" w:firstLine="709"/>
        <w:jc w:val="both"/>
        <w:rPr>
          <w:sz w:val="28"/>
        </w:rPr>
      </w:pPr>
    </w:p>
    <w:p w:rsidR="00734BA3" w:rsidRDefault="00734BA3" w:rsidP="00734BA3">
      <w:pPr>
        <w:ind w:right="-284" w:firstLine="709"/>
        <w:jc w:val="both"/>
        <w:rPr>
          <w:sz w:val="28"/>
        </w:rPr>
      </w:pPr>
    </w:p>
    <w:p w:rsidR="00734BA3" w:rsidRDefault="00734BA3" w:rsidP="00734BA3">
      <w:pPr>
        <w:ind w:right="-284" w:firstLine="709"/>
        <w:jc w:val="both"/>
        <w:rPr>
          <w:sz w:val="28"/>
        </w:rPr>
      </w:pPr>
      <w:r>
        <w:rPr>
          <w:b/>
          <w:sz w:val="28"/>
        </w:rPr>
        <w:t>В готовой документации должен быть функциональный анализ рисков.</w:t>
      </w:r>
      <w:r>
        <w:rPr>
          <w:sz w:val="28"/>
        </w:rPr>
        <w:t xml:space="preserve"> </w:t>
      </w:r>
    </w:p>
    <w:p w:rsidR="00734BA3" w:rsidRDefault="00734BA3" w:rsidP="00734BA3">
      <w:pPr>
        <w:ind w:right="-284" w:firstLine="709"/>
        <w:jc w:val="both"/>
        <w:rPr>
          <w:sz w:val="28"/>
        </w:rPr>
      </w:pPr>
      <w:r>
        <w:rPr>
          <w:sz w:val="28"/>
        </w:rPr>
        <w:t>Срок выполнения работ, включая подготовку и предоставление заказчику  протоколов и отчетов: не позднее 28 июня 2024г.</w:t>
      </w:r>
      <w:r>
        <w:rPr>
          <w:sz w:val="28"/>
        </w:rPr>
        <w:tab/>
      </w:r>
    </w:p>
    <w:p w:rsidR="00734BA3" w:rsidRDefault="00734BA3" w:rsidP="00734BA3">
      <w:pPr>
        <w:ind w:left="709" w:right="-284"/>
        <w:jc w:val="both"/>
        <w:rPr>
          <w:sz w:val="28"/>
        </w:rPr>
      </w:pPr>
      <w:r>
        <w:rPr>
          <w:sz w:val="28"/>
        </w:rPr>
        <w:t>В своем коммерческом предложении просим указать:</w:t>
      </w:r>
    </w:p>
    <w:p w:rsidR="00734BA3" w:rsidRDefault="00734BA3" w:rsidP="00734BA3">
      <w:pPr>
        <w:ind w:left="709" w:right="-284"/>
        <w:jc w:val="both"/>
        <w:rPr>
          <w:sz w:val="28"/>
        </w:rPr>
      </w:pPr>
      <w:r>
        <w:rPr>
          <w:sz w:val="28"/>
        </w:rPr>
        <w:t>- стоимость работ;</w:t>
      </w:r>
    </w:p>
    <w:p w:rsidR="00734BA3" w:rsidRDefault="00734BA3" w:rsidP="00734BA3">
      <w:pPr>
        <w:ind w:left="709" w:right="-284"/>
        <w:jc w:val="both"/>
        <w:rPr>
          <w:sz w:val="28"/>
        </w:rPr>
      </w:pPr>
      <w:r>
        <w:rPr>
          <w:sz w:val="28"/>
        </w:rPr>
        <w:t>- срок выполнения работ;</w:t>
      </w:r>
    </w:p>
    <w:p w:rsidR="00734BA3" w:rsidRDefault="00734BA3" w:rsidP="00734BA3">
      <w:pPr>
        <w:ind w:left="709" w:right="-284"/>
        <w:jc w:val="both"/>
        <w:rPr>
          <w:sz w:val="28"/>
        </w:rPr>
      </w:pPr>
      <w:r>
        <w:rPr>
          <w:sz w:val="28"/>
        </w:rPr>
        <w:t>- условия оплаты.</w:t>
      </w:r>
    </w:p>
    <w:p w:rsidR="00734BA3" w:rsidRDefault="00734BA3" w:rsidP="00734BA3">
      <w:pPr>
        <w:ind w:right="-284" w:firstLine="708"/>
        <w:jc w:val="both"/>
        <w:rPr>
          <w:sz w:val="28"/>
        </w:rPr>
      </w:pPr>
      <w:r>
        <w:rPr>
          <w:sz w:val="28"/>
        </w:rPr>
        <w:lastRenderedPageBreak/>
        <w:t xml:space="preserve">Вместе с коммерческим предложением просим предоставить копию свидетельства о государственной регистрации. Просим направлять коммерческое предложение в срок до 08.04.2024 года  до 12:00 посредством электронной почты на электронный адрес: </w:t>
      </w:r>
      <w:hyperlink r:id="rId5" w:history="1">
        <w:r>
          <w:rPr>
            <w:rStyle w:val="a5"/>
          </w:rPr>
          <w:t>kotova@pharma.by</w:t>
        </w:r>
      </w:hyperlink>
      <w:r>
        <w:rPr>
          <w:sz w:val="28"/>
        </w:rPr>
        <w:t>. Контактный номер телефона: +37517 378 81 03, Котова Екатерина Юрьевна.</w:t>
      </w:r>
    </w:p>
    <w:p w:rsidR="00734BA3" w:rsidRDefault="00734BA3" w:rsidP="00734BA3">
      <w:pPr>
        <w:ind w:right="-284" w:firstLine="709"/>
        <w:jc w:val="both"/>
        <w:rPr>
          <w:sz w:val="28"/>
        </w:rPr>
      </w:pPr>
    </w:p>
    <w:p w:rsidR="00734BA3" w:rsidRDefault="00734BA3" w:rsidP="00734BA3">
      <w:pPr>
        <w:ind w:right="-284" w:firstLine="709"/>
        <w:jc w:val="both"/>
        <w:rPr>
          <w:sz w:val="28"/>
        </w:rPr>
      </w:pPr>
    </w:p>
    <w:p w:rsidR="00734BA3" w:rsidRPr="00AF4783" w:rsidRDefault="00734BA3" w:rsidP="00734BA3">
      <w:pPr>
        <w:tabs>
          <w:tab w:val="left" w:pos="3915"/>
        </w:tabs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34BA3" w:rsidRDefault="00734BA3" w:rsidP="00734BA3">
      <w:pPr>
        <w:tabs>
          <w:tab w:val="left" w:pos="4253"/>
        </w:tabs>
        <w:rPr>
          <w:sz w:val="28"/>
          <w:szCs w:val="28"/>
        </w:rPr>
      </w:pPr>
    </w:p>
    <w:p w:rsidR="00734BA3" w:rsidRDefault="00734BA3" w:rsidP="00734BA3"/>
    <w:p w:rsidR="007E4C29" w:rsidRDefault="007E4C29"/>
    <w:sectPr w:rsidR="007E4C29" w:rsidSect="00925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7" w:rsidRDefault="00734B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43" w:rsidRPr="004D5637" w:rsidRDefault="00734BA3" w:rsidP="004D563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7" w:rsidRDefault="00734BA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7" w:rsidRDefault="00734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7" w:rsidRDefault="00734B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37" w:rsidRDefault="00734B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A3"/>
    <w:rsid w:val="00734BA3"/>
    <w:rsid w:val="007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34B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734BA3"/>
    <w:pPr>
      <w:keepNext/>
      <w:widowControl w:val="0"/>
    </w:pPr>
    <w:rPr>
      <w:b/>
      <w:sz w:val="24"/>
    </w:rPr>
  </w:style>
  <w:style w:type="paragraph" w:customStyle="1" w:styleId="Aaoieeeieiioeooe">
    <w:name w:val="Aa?oiee eieiioeooe"/>
    <w:basedOn w:val="Iauiue"/>
    <w:rsid w:val="00734BA3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rsid w:val="00734BA3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a4">
    <w:name w:val="Нижний колонтитул Знак"/>
    <w:basedOn w:val="a0"/>
    <w:link w:val="a3"/>
    <w:rsid w:val="00734BA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semiHidden/>
    <w:unhideWhenUsed/>
    <w:rsid w:val="00734B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34B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734BA3"/>
    <w:pPr>
      <w:keepNext/>
      <w:widowControl w:val="0"/>
    </w:pPr>
    <w:rPr>
      <w:b/>
      <w:sz w:val="24"/>
    </w:rPr>
  </w:style>
  <w:style w:type="paragraph" w:customStyle="1" w:styleId="Aaoieeeieiioeooe">
    <w:name w:val="Aa?oiee eieiioeooe"/>
    <w:basedOn w:val="Iauiue"/>
    <w:rsid w:val="00734BA3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rsid w:val="00734BA3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a4">
    <w:name w:val="Нижний колонтитул Знак"/>
    <w:basedOn w:val="a0"/>
    <w:link w:val="a3"/>
    <w:rsid w:val="00734BA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semiHidden/>
    <w:unhideWhenUsed/>
    <w:rsid w:val="00734B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4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otova@pharma.by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Екатерина Юрьевна</dc:creator>
  <cp:lastModifiedBy>Котова Екатерина Юрьевна</cp:lastModifiedBy>
  <cp:revision>1</cp:revision>
  <dcterms:created xsi:type="dcterms:W3CDTF">2024-04-02T13:02:00Z</dcterms:created>
  <dcterms:modified xsi:type="dcterms:W3CDTF">2024-04-02T13:04:00Z</dcterms:modified>
</cp:coreProperties>
</file>